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06D639" w14:textId="77777777" w:rsidR="00912239" w:rsidRDefault="00912239" w:rsidP="00912239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912239">
        <w:rPr>
          <w:rFonts w:hAnsi="Times New Roman" w:cs="Times New Roman"/>
          <w:color w:val="000000"/>
          <w:sz w:val="28"/>
          <w:szCs w:val="28"/>
          <w:lang w:val="ru-RU"/>
        </w:rPr>
        <w:t xml:space="preserve">Утверждаю: </w:t>
      </w:r>
    </w:p>
    <w:p w14:paraId="4B983CC2" w14:textId="26944424" w:rsidR="00912239" w:rsidRDefault="00912239" w:rsidP="00912239">
      <w:pPr>
        <w:jc w:val="right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12239">
        <w:rPr>
          <w:rFonts w:hAnsi="Times New Roman" w:cs="Times New Roman"/>
          <w:color w:val="000000"/>
          <w:sz w:val="28"/>
          <w:szCs w:val="28"/>
          <w:lang w:val="ru-RU"/>
        </w:rPr>
        <w:t xml:space="preserve">Директор </w:t>
      </w:r>
      <w:proofErr w:type="spellStart"/>
      <w:r w:rsidRPr="00912239">
        <w:rPr>
          <w:rFonts w:hAnsi="Times New Roman" w:cs="Times New Roman"/>
          <w:color w:val="000000"/>
          <w:sz w:val="28"/>
          <w:szCs w:val="28"/>
          <w:lang w:val="ru-RU"/>
        </w:rPr>
        <w:t>школы</w:t>
      </w:r>
      <w:r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_______</w:t>
      </w:r>
      <w:r w:rsidRPr="00912239">
        <w:rPr>
          <w:rFonts w:hAnsi="Times New Roman" w:cs="Times New Roman"/>
          <w:color w:val="000000"/>
          <w:sz w:val="28"/>
          <w:szCs w:val="28"/>
          <w:lang w:val="ru-RU"/>
        </w:rPr>
        <w:t>Сосновская</w:t>
      </w:r>
      <w:proofErr w:type="spellEnd"/>
      <w:r w:rsidRPr="00912239">
        <w:rPr>
          <w:rFonts w:hAnsi="Times New Roman" w:cs="Times New Roman"/>
          <w:color w:val="000000"/>
          <w:sz w:val="28"/>
          <w:szCs w:val="28"/>
          <w:lang w:val="ru-RU"/>
        </w:rPr>
        <w:t xml:space="preserve"> В.И.</w:t>
      </w:r>
    </w:p>
    <w:p w14:paraId="57DCA8B6" w14:textId="59BDB272" w:rsidR="00912239" w:rsidRPr="00345F20" w:rsidRDefault="00345F20" w:rsidP="00912239">
      <w:pPr>
        <w:jc w:val="right"/>
        <w:rPr>
          <w:rFonts w:hAnsi="Times New Roman" w:cs="Times New Roman"/>
          <w:color w:val="000000"/>
          <w:sz w:val="28"/>
          <w:szCs w:val="28"/>
          <w:lang w:val="ru-RU"/>
        </w:rPr>
      </w:pPr>
      <w:r w:rsidRPr="00345F20">
        <w:rPr>
          <w:rFonts w:hAnsi="Times New Roman" w:cs="Times New Roman"/>
          <w:color w:val="000000"/>
          <w:sz w:val="28"/>
          <w:szCs w:val="28"/>
          <w:lang w:val="ru-RU"/>
        </w:rPr>
        <w:t>01.09.2024 года</w:t>
      </w:r>
    </w:p>
    <w:p w14:paraId="52128673" w14:textId="465BD21B" w:rsidR="009450D0" w:rsidRDefault="009450D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Положение о центре образования </w:t>
      </w:r>
    </w:p>
    <w:p w14:paraId="07412CB1" w14:textId="77777777" w:rsidR="009450D0" w:rsidRDefault="009450D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цифрового и гуманитарного профилей «Точка роста»</w:t>
      </w:r>
      <w:r w:rsidRPr="009450D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на базе </w:t>
      </w:r>
    </w:p>
    <w:p w14:paraId="17C7602A" w14:textId="2BBCDB98" w:rsidR="007F7E57" w:rsidRPr="009450D0" w:rsidRDefault="009450D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МОУ « </w:t>
      </w:r>
      <w:proofErr w:type="spellStart"/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Сонковская</w:t>
      </w:r>
      <w:proofErr w:type="spellEnd"/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 СОШ»</w:t>
      </w:r>
    </w:p>
    <w:p w14:paraId="56C0F270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1. Общие положения</w:t>
      </w:r>
    </w:p>
    <w:p w14:paraId="4321A1F5" w14:textId="7B596776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1.1. Центр образования цифрового и гуманитарного профилей «Точка роста» (далее –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Центр) создан на базе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bookmarkStart w:id="0" w:name="_Hlk189470047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МОУ « </w:t>
      </w:r>
      <w:proofErr w:type="spellStart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Сонковская</w:t>
      </w:r>
      <w:proofErr w:type="spellEnd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  </w:t>
      </w:r>
      <w:bookmarkEnd w:id="0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в целях развития и реализации основных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и общеобразовательных программ цифрового и гуманитарного профилей.</w:t>
      </w:r>
    </w:p>
    <w:p w14:paraId="7C4F03B9" w14:textId="22505372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1.2. Центр является структурным подразделением МОУ « </w:t>
      </w:r>
      <w:proofErr w:type="spellStart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Сонковская</w:t>
      </w:r>
      <w:proofErr w:type="spellEnd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 СОШ"</w:t>
      </w:r>
      <w:r w:rsidRPr="009450D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(далее – Школа) и не является юридическим лицом.</w:t>
      </w:r>
    </w:p>
    <w:p w14:paraId="7E4EDA99" w14:textId="52929DC1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1.3. В своей деятельности Центр руководствуется Федеральным законом от 29.12.2012 № 273-ФЗ «Об образовании в Российской Федерации», другими нормативными документами </w:t>
      </w:r>
      <w:proofErr w:type="spellStart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Российской Федерации, иными нормативными правовыми актами Российской Федерации и МОУ « </w:t>
      </w:r>
      <w:proofErr w:type="spellStart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Сонковская</w:t>
      </w:r>
      <w:proofErr w:type="spellEnd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 СОШ»  ,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программой развития Центра на текущий год, планами работы, утвержденными учредителем и настоящим положением.</w:t>
      </w:r>
    </w:p>
    <w:p w14:paraId="32250C4E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1.4. Центр в своей деятельности подчиняется директору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Школы.</w:t>
      </w:r>
    </w:p>
    <w:p w14:paraId="5255D564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2. Цели, задачи, функции деятельности</w:t>
      </w:r>
      <w:r w:rsidRPr="009450D0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Центра</w:t>
      </w:r>
    </w:p>
    <w:p w14:paraId="41E83AFD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2.1. Основными целями деятельности Центра являются:</w:t>
      </w:r>
    </w:p>
    <w:p w14:paraId="052BD7B4" w14:textId="77777777" w:rsidR="007F7E57" w:rsidRPr="009450D0" w:rsidRDefault="009450D0" w:rsidP="009450D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 и гуманитарного профилей;</w:t>
      </w:r>
    </w:p>
    <w:p w14:paraId="7DFEB50E" w14:textId="77777777" w:rsidR="007F7E57" w:rsidRPr="009450D0" w:rsidRDefault="009450D0" w:rsidP="009450D0">
      <w:pPr>
        <w:numPr>
          <w:ilvl w:val="0"/>
          <w:numId w:val="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обновление содержания и совершенствование методов обучения по учебным предметам «Информатика», «Основы безопасности жизнедеятельности» и предметной области «Технология».</w:t>
      </w:r>
    </w:p>
    <w:p w14:paraId="2F74E1C8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 Задачами Центра являются:</w:t>
      </w:r>
    </w:p>
    <w:p w14:paraId="32068DB3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2.2.1. Реализация основных общеобразовательных программ по учебным предметам «Информатика», «Основы безопасности жизнедеятельности», предметной области «Технология», в том числе обеспечение внедрения обновленного содержания и методов обучения по основным 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общеобразовательным программам в рамках федерального проекта «Современная школа» национального проекта «Образование».</w:t>
      </w:r>
    </w:p>
    <w:p w14:paraId="4076CFEA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2.2.2. Разработка и реализация разноуровневых дополнительных общеобразовательных программ цифрового и гуманитарного профилей, а также иных программ в рамках внеурочной деятельности обучающихся, в том числе в каникулярный период.</w:t>
      </w:r>
    </w:p>
    <w:p w14:paraId="29130D37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2.2.3. Реализация и участие в реализации образовательных программ основного общего образования в сетевой форме.</w:t>
      </w:r>
    </w:p>
    <w:p w14:paraId="5AEEBC37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2.2.4.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подходов.</w:t>
      </w:r>
    </w:p>
    <w:p w14:paraId="13B75D87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2.2.5. Вовлечение обучающихся и педагогических работников в проектную деятельность.</w:t>
      </w:r>
    </w:p>
    <w:p w14:paraId="7C8BCBD2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2.2.6. Организация внеурочной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период.</w:t>
      </w:r>
    </w:p>
    <w:p w14:paraId="1A1737F2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2.2.7. Реализация мероприятий по информированию и просвещению населения в области цифровых и гуманитарных технологий.</w:t>
      </w:r>
    </w:p>
    <w:p w14:paraId="07C9EDBF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2.2.8. Содействие развитию </w:t>
      </w:r>
      <w:proofErr w:type="spellStart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медиаграмотности</w:t>
      </w:r>
      <w:proofErr w:type="spellEnd"/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 обучающихся, школьных цифровых медиаресурсов.</w:t>
      </w:r>
    </w:p>
    <w:p w14:paraId="68B28004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2.2.9. Содействие созданию и развитию общественного движения школьников, направленного на личностное развитие, повышение их социальной активности и мотивации к творческой деятельности.</w:t>
      </w:r>
    </w:p>
    <w:p w14:paraId="22E60C2C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2.2.10. Содействие развитию шахматного образования.</w:t>
      </w:r>
    </w:p>
    <w:p w14:paraId="6E6DAAFB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2.2.11. Реализация мер по непрерывному развитию педагогических работников и управленческих кадров, включая повышение квалификации руководителей и педагогических работников Центра «Точка роста», реализующих основные и дополнительные общеобразовательные программы.</w:t>
      </w:r>
    </w:p>
    <w:p w14:paraId="00454577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Выполняя эти задачи, Центр является структурным подразделением Школы, входит в состав федеральной сети центров образования цифрового и гуманитарного профилей «Точка роста» и функционирует как образовательный центр, который:</w:t>
      </w:r>
    </w:p>
    <w:p w14:paraId="7C869774" w14:textId="05F34A9E" w:rsidR="007F7E57" w:rsidRPr="009450D0" w:rsidRDefault="009450D0" w:rsidP="009450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реализует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основные и дополнительные общеобразовательные программы цифрового</w:t>
      </w:r>
      <w:r w:rsidR="00FE6227">
        <w:rPr>
          <w:rFonts w:hAnsi="Times New Roman" w:cs="Times New Roman"/>
          <w:color w:val="000000"/>
          <w:sz w:val="28"/>
          <w:szCs w:val="28"/>
          <w:lang w:val="ru-RU"/>
        </w:rPr>
        <w:t xml:space="preserve"> , 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технического, гуманитарного и социокультурного профилей, привлекая детей, обучающихся и их родителей (законных представителей) к соответствующей деятельности в рамках реализации этих программ;</w:t>
      </w:r>
    </w:p>
    <w:p w14:paraId="526D4A4E" w14:textId="77777777" w:rsidR="007F7E57" w:rsidRPr="009450D0" w:rsidRDefault="009450D0" w:rsidP="009450D0">
      <w:pPr>
        <w:numPr>
          <w:ilvl w:val="0"/>
          <w:numId w:val="2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 xml:space="preserve">выполняет функцию общественного пространства для развития общекультурных компетенций, цифрового и шахматного 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образования, проектной деятельности, творческой самореализации детей, педагогов, родительской общественности.</w:t>
      </w:r>
    </w:p>
    <w:p w14:paraId="45C882A7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</w:rPr>
      </w:pPr>
      <w:r w:rsidRPr="009450D0">
        <w:rPr>
          <w:rFonts w:hAnsi="Times New Roman" w:cs="Times New Roman"/>
          <w:color w:val="000000"/>
          <w:sz w:val="28"/>
          <w:szCs w:val="28"/>
        </w:rPr>
        <w:t>2.2.12. Центр взаимодействует:</w:t>
      </w:r>
    </w:p>
    <w:p w14:paraId="38492539" w14:textId="77777777" w:rsidR="007F7E57" w:rsidRPr="009450D0" w:rsidRDefault="009450D0" w:rsidP="009450D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с различными образовательными организациями в форме сетевого взаимодействия;</w:t>
      </w:r>
    </w:p>
    <w:p w14:paraId="6925CC67" w14:textId="77777777" w:rsidR="007F7E57" w:rsidRPr="009450D0" w:rsidRDefault="009450D0" w:rsidP="009450D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иными образовательными организациями, входящими в состав региональной и федеральной сетей центров «Точка роста»;</w:t>
      </w:r>
    </w:p>
    <w:p w14:paraId="6A1F7D4F" w14:textId="77777777" w:rsidR="007F7E57" w:rsidRPr="009450D0" w:rsidRDefault="009450D0" w:rsidP="009450D0">
      <w:pPr>
        <w:numPr>
          <w:ilvl w:val="0"/>
          <w:numId w:val="3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обучающимися и родителями (законными представителями) обучающихся с применением дистанционных образовательных технологий.</w:t>
      </w:r>
    </w:p>
    <w:p w14:paraId="55171D22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Порядок управления Центром «Точка роста»</w:t>
      </w:r>
    </w:p>
    <w:p w14:paraId="72C58E98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3.1. Образование и прекращение Центра как структурного подразделения образовательной организации относятся к компетенции учредителя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по согласованию с директором Школы.</w:t>
      </w:r>
    </w:p>
    <w:p w14:paraId="1FFC56FB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3.2. Директор Школы назначает локальным актом руководителя Центра. Руководителем Центра может быть назначен один из заместителей директора Школы в рамках исполняемых им должностных обязанностей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либо по совместительству. Руководителем Центра также может быть назначен педагог Школы в соответствии со штатным расписанием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либо по совместительству. Размер ставки и оплаты руководителя Центра определяется директором Школы</w:t>
      </w:r>
      <w:r w:rsidRPr="009450D0">
        <w:rPr>
          <w:rFonts w:hAnsi="Times New Roman" w:cs="Times New Roman"/>
          <w:color w:val="000000"/>
          <w:sz w:val="28"/>
          <w:szCs w:val="28"/>
        </w:rPr>
        <w:t> </w:t>
      </w: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в соответствии и в пределах фонда оплаты труда.</w:t>
      </w:r>
    </w:p>
    <w:p w14:paraId="2EA1951B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3.3. Руководитель Центра обязан:</w:t>
      </w:r>
    </w:p>
    <w:p w14:paraId="07E1EFF3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3.3.1. Осуществлять оперативное руководство Центром.</w:t>
      </w:r>
    </w:p>
    <w:p w14:paraId="01BEE72B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3.3.2. Согласовывать программы развития, планы работ, отчеты и сметы расходов Центра с директором Школы.</w:t>
      </w:r>
    </w:p>
    <w:p w14:paraId="13B6FE58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Центра.</w:t>
      </w:r>
    </w:p>
    <w:p w14:paraId="6E481F67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3.3.4. Отчитываться перед директором Школы о результатах работы Центра.</w:t>
      </w:r>
    </w:p>
    <w:p w14:paraId="5FE9B46B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3.3.5. Выполнять иные обязанности, предусмотренные законодательством, уставом Школы, должностной инструкцией и настоящим положением.</w:t>
      </w:r>
    </w:p>
    <w:p w14:paraId="23BB4C68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3.4. Руководитель Центра вправе:</w:t>
      </w:r>
    </w:p>
    <w:p w14:paraId="636EFBF5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3.4.1. Осуществлять подбор и расстановку кадров Центра, прием на работу которых осуществляется приказом директора Школы.</w:t>
      </w:r>
    </w:p>
    <w:p w14:paraId="33C4DF77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3.4.2. По согласованию с директором Школы организовывать учебно-воспитательный процесс в Центре в соответствии с целями и задачами Центра и осуществлять контроль за его реализацией.</w:t>
      </w:r>
    </w:p>
    <w:p w14:paraId="22BD9C91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Центра.</w:t>
      </w:r>
    </w:p>
    <w:p w14:paraId="5F2C3353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3.4.4. По согласованию с директором Школы осуществлять организацию и проведение мероприятий по профилю направлений деятельности Центра.</w:t>
      </w:r>
    </w:p>
    <w:p w14:paraId="3DB9F063" w14:textId="77777777" w:rsidR="007F7E57" w:rsidRPr="009450D0" w:rsidRDefault="009450D0" w:rsidP="009450D0">
      <w:pPr>
        <w:spacing w:before="0" w:beforeAutospacing="0" w:after="0" w:afterAutospacing="0"/>
        <w:rPr>
          <w:rFonts w:hAnsi="Times New Roman" w:cs="Times New Roman"/>
          <w:color w:val="000000"/>
          <w:sz w:val="28"/>
          <w:szCs w:val="28"/>
          <w:lang w:val="ru-RU"/>
        </w:rPr>
      </w:pPr>
      <w:r w:rsidRPr="009450D0">
        <w:rPr>
          <w:rFonts w:hAnsi="Times New Roman" w:cs="Times New Roman"/>
          <w:color w:val="000000"/>
          <w:sz w:val="28"/>
          <w:szCs w:val="28"/>
          <w:lang w:val="ru-RU"/>
        </w:rP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sectPr w:rsidR="007F7E57" w:rsidRPr="009450D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5A00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5630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B554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2D33B1"/>
    <w:rsid w:val="002D3591"/>
    <w:rsid w:val="00345F20"/>
    <w:rsid w:val="003514A0"/>
    <w:rsid w:val="004F7E17"/>
    <w:rsid w:val="005A05CE"/>
    <w:rsid w:val="00653AF6"/>
    <w:rsid w:val="007F7E57"/>
    <w:rsid w:val="00912239"/>
    <w:rsid w:val="009450D0"/>
    <w:rsid w:val="00B73A5A"/>
    <w:rsid w:val="00E438A1"/>
    <w:rsid w:val="00F01E19"/>
    <w:rsid w:val="00FE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67A7D"/>
  <w15:docId w15:val="{5C3CDB05-47BD-4B1A-8B9E-D877CA75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997</Words>
  <Characters>5683</Characters>
  <Application>Microsoft Office Word</Application>
  <DocSecurity>0</DocSecurity>
  <Lines>47</Lines>
  <Paragraphs>13</Paragraphs>
  <ScaleCrop>false</ScaleCrop>
  <Company/>
  <LinksUpToDate>false</LinksUpToDate>
  <CharactersWithSpaces>6667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9</cp:revision>
  <cp:lastPrinted>2025-02-03T07:14:00Z</cp:lastPrinted>
  <dcterms:created xsi:type="dcterms:W3CDTF">2011-11-02T04:15:00Z</dcterms:created>
  <dcterms:modified xsi:type="dcterms:W3CDTF">2025-02-03T12:33:00Z</dcterms:modified>
</cp:coreProperties>
</file>