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99" w:rsidRPr="00F73099" w:rsidRDefault="00F73099" w:rsidP="00922B03">
      <w:pPr>
        <w:spacing w:before="87" w:after="312" w:line="240" w:lineRule="auto"/>
        <w:jc w:val="center"/>
        <w:outlineLvl w:val="1"/>
        <w:rPr>
          <w:rFonts w:asciiTheme="majorHAnsi" w:eastAsia="Times New Roman" w:hAnsiTheme="majorHAnsi" w:cs="Times New Roman"/>
          <w:caps/>
          <w:color w:val="2F3032"/>
          <w:sz w:val="28"/>
          <w:szCs w:val="28"/>
          <w:lang w:eastAsia="ru-RU"/>
        </w:rPr>
      </w:pPr>
      <w:r w:rsidRPr="00F73099">
        <w:rPr>
          <w:rFonts w:asciiTheme="majorHAnsi" w:eastAsia="Times New Roman" w:hAnsiTheme="majorHAnsi" w:cs="Times New Roman"/>
          <w:caps/>
          <w:color w:val="2F3032"/>
          <w:sz w:val="28"/>
          <w:szCs w:val="28"/>
          <w:lang w:eastAsia="ru-RU"/>
        </w:rPr>
        <w:t>ПОЛОЖЕНИЕ О ПРОТИВОДЕЙСТВИИ КОРРУПЦИИ</w:t>
      </w:r>
      <w:r w:rsidR="00922B03" w:rsidRPr="00F73099">
        <w:rPr>
          <w:rFonts w:asciiTheme="majorHAnsi" w:eastAsia="Times New Roman" w:hAnsiTheme="majorHAnsi" w:cs="Times New Roman"/>
          <w:caps/>
          <w:color w:val="2F3032"/>
          <w:sz w:val="28"/>
          <w:szCs w:val="28"/>
          <w:lang w:eastAsia="ru-RU"/>
        </w:rPr>
        <w:t xml:space="preserve"> 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4503"/>
        <w:gridCol w:w="5244"/>
      </w:tblGrid>
      <w:tr w:rsidR="00F73099" w:rsidRPr="00F73099" w:rsidTr="00F7309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099" w:rsidRPr="00F73099" w:rsidRDefault="00F73099" w:rsidP="00F7309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</w:t>
            </w:r>
          </w:p>
          <w:p w:rsidR="00F73099" w:rsidRPr="00F73099" w:rsidRDefault="00F73099" w:rsidP="00F7309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</w:t>
            </w:r>
          </w:p>
          <w:p w:rsidR="00F73099" w:rsidRPr="00F73099" w:rsidRDefault="00F73099" w:rsidP="00F7309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педагогического совета школы</w:t>
            </w:r>
          </w:p>
          <w:p w:rsidR="00F73099" w:rsidRPr="00F73099" w:rsidRDefault="00F73099" w:rsidP="00F7309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№ </w:t>
            </w:r>
            <w:r w:rsidR="004C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  <w:p w:rsidR="00F73099" w:rsidRPr="00F73099" w:rsidRDefault="00F73099" w:rsidP="00F7309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педсовета</w:t>
            </w:r>
          </w:p>
          <w:p w:rsidR="00F73099" w:rsidRPr="00F73099" w:rsidRDefault="00F73099" w:rsidP="00F7309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В.И.Сосновская</w:t>
            </w:r>
            <w:proofErr w:type="spellEnd"/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099" w:rsidRPr="00F73099" w:rsidRDefault="00F73099" w:rsidP="00F7309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F73099" w:rsidRPr="00F73099" w:rsidRDefault="00F73099" w:rsidP="00F7309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</w:t>
            </w:r>
            <w:r w:rsidR="004C4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1/8 от 22.01.2018</w:t>
            </w:r>
          </w:p>
          <w:p w:rsidR="00F73099" w:rsidRPr="00F73099" w:rsidRDefault="00F73099" w:rsidP="00F7309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  <w:proofErr w:type="spellStart"/>
            <w:r w:rsidRPr="00F73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В.И.Сосновская</w:t>
            </w:r>
            <w:proofErr w:type="spellEnd"/>
          </w:p>
        </w:tc>
      </w:tr>
    </w:tbl>
    <w:p w:rsidR="00F73099" w:rsidRPr="00F73099" w:rsidRDefault="00F73099" w:rsidP="00F73099">
      <w:pPr>
        <w:spacing w:after="0" w:line="309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73099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ПОЛОЖЕНИЕ</w:t>
      </w:r>
    </w:p>
    <w:p w:rsidR="00F73099" w:rsidRPr="00F73099" w:rsidRDefault="00F73099" w:rsidP="00F73099">
      <w:pPr>
        <w:spacing w:after="0" w:line="309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73099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О ПРОТИВОДЕЙСТВИИ КОРРУПЦИИ</w:t>
      </w:r>
    </w:p>
    <w:p w:rsidR="00F73099" w:rsidRPr="00F73099" w:rsidRDefault="00F73099" w:rsidP="00F7309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73099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I. ОБЩИЕ ПОЛОЖЕНИЯ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1.1. Данное Положение «О противодействии коррупции» (далее - Положение) разработано на основе Федерального закона Российской Федерации от 25 декабря 2008 г. № 273-Ф3 «О противодействии коррупции».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Муниципальном образовательном учреждении «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Сонковская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общеобразовательная школа</w:t>
      </w:r>
      <w:r w:rsidR="00922B0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22B0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Сонковского</w:t>
      </w:r>
      <w:proofErr w:type="spellEnd"/>
      <w:r w:rsidR="00922B0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района Тверской области</w:t>
      </w: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». (далее </w:t>
      </w:r>
      <w:proofErr w:type="gram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–О</w:t>
      </w:r>
      <w:proofErr w:type="gram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У).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proofErr w:type="gram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1.3.1.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лицами: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совершение деяний, указанных в предыдущем подпункте настоящего пункта, от имени или в интересах юридического лица;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1.3.2. противодействие коррупции - деятельность членов коллектива по противодействию коррупции и физических лиц в пределах их полномочий: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по предупреждению коррупции, в том числе по выявлению и последующему устранению причин коррупции (профилактика коррупции);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по выявлению, предупреждению, пресечению, раскрытию и расследованию коррупционных правонарушений (борьба с коррупцией);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по минимизации и (или) ликвидации последствий коррупционных правонарушений.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1.4. Основные принципы противодействия коррупции: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признание, обеспечение и защита основных прав и свобод человека и гражданина;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законность;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публичность и открытость деятельности органов управления и самоуправления;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неотвратимость ответственности за совершение коррупционных правонарушений;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приоритетное применение мер по предупреждению коррупции.</w:t>
      </w:r>
    </w:p>
    <w:p w:rsidR="00F73099" w:rsidRPr="00F73099" w:rsidRDefault="00F73099" w:rsidP="00F73099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b/>
          <w:bCs/>
          <w:color w:val="6781B8"/>
          <w:sz w:val="24"/>
          <w:szCs w:val="24"/>
          <w:lang w:eastAsia="ru-RU"/>
        </w:rPr>
        <w:t>II. ОСНОВНЫЕ МЕРЫ ПО ПРОТИВОДЕЙСТВИЮ КОРРУПЦИИ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2.1. Профилактика коррупции осуществляется путем применения следующих основных мер: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формирование в коллективе педагогических и непедагогических работников образовательного учреждения нетерпимости к коррупционному поведению;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- формирование у родителей (законных представителей) обучающихся нетерпимости к коррупционному поведению;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 проведение мониторинга всех локальных актов, издаваемых администрацией образовательного учреждения на предмет соответствия действующему законодательству;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проведение мероприятий по разъяснению работникам образовательного учреждения и родителям (законным представителям) обучающихся законодательства в сфере противодействия коррупции.</w:t>
      </w:r>
    </w:p>
    <w:p w:rsidR="00F73099" w:rsidRPr="00F73099" w:rsidRDefault="00F73099" w:rsidP="00F73099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b/>
          <w:bCs/>
          <w:color w:val="6781B8"/>
          <w:sz w:val="24"/>
          <w:szCs w:val="24"/>
          <w:lang w:eastAsia="ru-RU"/>
        </w:rPr>
        <w:t>III ОСНОВНЫЕ НАПРАВЛЕНИЯ ПРОТИВОДЕЙСТВИЯ КОРРУПЦИИ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3.1. создание механизма взаимодействия органов управления с гражданами и институтами гражданского общества;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3.3. совершенствование системы и структуры органов самоуправления;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3.4. создание </w:t>
      </w:r>
      <w:proofErr w:type="gram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механизмов общественного контроля деятельности органов управления</w:t>
      </w:r>
      <w:proofErr w:type="gram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 самоуправления;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3.5. конкретизация полномочий педагогических, непедагогических и руководящих работников образовательного учреждения, которые должны быть отражены в должностных инструкциях.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3.6. уведомление в письменной форме работниками образовательного учреждения администрации обо всех случаях обращения к ним каких-либо лиц в целях склонения их к совершению коррупционных правонарушений;</w:t>
      </w:r>
    </w:p>
    <w:p w:rsidR="00F73099" w:rsidRPr="00F73099" w:rsidRDefault="00F73099" w:rsidP="00F73099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b/>
          <w:bCs/>
          <w:color w:val="6781B8"/>
          <w:sz w:val="24"/>
          <w:szCs w:val="24"/>
          <w:lang w:eastAsia="ru-RU"/>
        </w:rPr>
        <w:t>IV ОРГАНИЗАЦИОННЫЕ ОСНОВЫ ПРОТИВОДЕЙСТВИЯ КОРРУПЦИИ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 директор образовательного учреждения и должностное лицо, ответственное за профилактику коррупционных правонарушений.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4.2. Должностное лицо, ответственное за профилактику коррупционных правонарушений назначается приказом директора образовательного учреждения. По решению директора образовательного учреждения может быть создана рабочая группа. В состав рабочей группы по противодействию коррупции обязательно входят председатель профсоюзного комитета образовательного учреждения.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4.3. Выборы членов Рабочей группы по противодействию коррупции проводятся на общем собрании трудового коллектива и заседании родительского комитета. Обсуждается состав Рабочей группы на заседании педагогического совета, утверждается приказом директора образовательного учреждения.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4.4. Члены Рабочей группы избирают председателя. Члены Рабочей группы осуществляют свою деятельность на общественной основе.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4.5. Полномочия членов Рабочей группы по противодействию коррупции: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4.5.1. Председатель Рабочей </w:t>
      </w:r>
      <w:proofErr w:type="gram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группы</w:t>
      </w:r>
      <w:proofErr w:type="gram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но противодействию коррупции: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определяет место, время проведения и повестку дня заседания Рабочей группы;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информирует директора образовательного учреждения о результатах работы Рабочей группы;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- представляет Рабочую группу в отношениях с работниками образовательного учреждения, обучающимися и их родителями (законными представителями) по вопросам, относящимся к ее компетенции;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дает соответствующие поручения членам Рабочей группы, осуществляет </w:t>
      </w:r>
      <w:proofErr w:type="gram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их выполнением;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ведет и подписывает протокол заседания Рабочей группы.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4.5.3. Члены Рабочей группы по противодействию коррупции: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вносят председателю Рабочей группы предложения по формированию повестки дня заседаний Рабочей группы;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вносят предложения по формированию плана работы;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участвуют в реализации принятых Рабочей группой решений и полномочий.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4.6.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4.7. 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F73099" w:rsidRPr="00F73099" w:rsidRDefault="00F73099" w:rsidP="00F73099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b/>
          <w:bCs/>
          <w:color w:val="6781B8"/>
          <w:sz w:val="24"/>
          <w:szCs w:val="24"/>
          <w:lang w:eastAsia="ru-RU"/>
        </w:rPr>
        <w:t>V ФУНКЦИИ РАБОЧЕЙ ГРУППЫ ПО ПРОТИВОДЕЙСТВИЮ КОРРУПЦИИ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 Рабочая группа по противодействию коррупции выполняет функции в пределах своих полномочий: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5.1.1 ежегодно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5.1.2. реализует меры, направленные на профилактику коррупции;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5.1.3 вырабатывает механизмы защиты от проникновения коррупции в образовательное учреждение;  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5.1.4 осуществляет </w:t>
      </w:r>
      <w:proofErr w:type="spell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пропаганду и воспитание всех участников образовательного процесса;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5.1.5 осуществляет анализ обращений работников образовательного учреждения, обучающихся и их родителей (законных представителей) о фактах коррупционных проявлений должностными лицами;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5.1.6 проводит проверки локальных актов образовательного учреждения на соответствие действующему законодательству;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5.1.6 проверяет выполнение работниками своих должностных обязанностей;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5.1.7 разрабатывает на основании проведенных проверок рекомендации, направленные на улучшение </w:t>
      </w:r>
      <w:proofErr w:type="spell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деятельности образовательного учреждения;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5.1.8 организует работы по устранению негативных последствий коррупционных проявлений;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5.1.9 выявляет причины коррупции, разрабатывает и направляет директору образовательного учреждения рекомендации по устранению причин коррупции;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5.1.10 взаимодействует с правоохранительными органами по реализации мер</w:t>
      </w:r>
      <w:proofErr w:type="gram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  <w:proofErr w:type="gram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</w:t>
      </w:r>
      <w:proofErr w:type="gram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аправленных на предупреждение (профилактику) коррупции и на выявление субъектов коррупционных правонарушений;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5.1.11 принимают заявления работников образовательного учреждения, обучающихся и их родителей (законных представителей) о фактах коррупционных проявлений должностными лицами;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5.1.12 осуществляет </w:t>
      </w:r>
      <w:proofErr w:type="spell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пропаганду и воспитание всех участников образовательного процесса.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5.2.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F73099" w:rsidRPr="00F73099" w:rsidRDefault="00F73099" w:rsidP="00F73099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b/>
          <w:bCs/>
          <w:color w:val="6781B8"/>
          <w:sz w:val="24"/>
          <w:szCs w:val="24"/>
          <w:lang w:eastAsia="ru-RU"/>
        </w:rPr>
        <w:t>VI ОТВЕТСТВЕННОСТЬ ФИЗИЧЕСКИХ И ЮРИДИЧЕСКИХ ЛИЦ ЗА КОРРУПЦИОННЫЕ ПРАВОНАРУШЕНИЯ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6.1.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6.2.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6.3. В случае</w:t>
      </w:r>
      <w:proofErr w:type="gramStart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</w:t>
      </w:r>
      <w:proofErr w:type="gramEnd"/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F73099" w:rsidRPr="00F73099" w:rsidRDefault="00F73099" w:rsidP="00F73099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6.4.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73099" w:rsidRPr="00F73099" w:rsidRDefault="00F73099" w:rsidP="00F73099">
      <w:pPr>
        <w:spacing w:after="0" w:line="322" w:lineRule="atLeast"/>
        <w:ind w:firstLine="720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F73099">
        <w:rPr>
          <w:rFonts w:asciiTheme="majorHAnsi" w:eastAsia="Times New Roman" w:hAnsiTheme="majorHAnsi" w:cs="Times New Roman"/>
          <w:color w:val="000000"/>
          <w:sz w:val="24"/>
          <w:szCs w:val="24"/>
          <w:u w:val="single"/>
          <w:lang w:eastAsia="ru-RU"/>
        </w:rPr>
        <w:t>Ознакомлены:</w:t>
      </w:r>
      <w:r w:rsidRPr="00F73099">
        <w:rPr>
          <w:rFonts w:asciiTheme="majorHAnsi" w:eastAsia="Times New Roman" w:hAnsiTheme="majorHAnsi" w:cs="Calibri"/>
          <w:color w:val="000000"/>
          <w:sz w:val="24"/>
          <w:szCs w:val="24"/>
          <w:lang w:eastAsia="ru-RU"/>
        </w:rPr>
        <w:t>       </w:t>
      </w:r>
    </w:p>
    <w:p w:rsidR="001F658B" w:rsidRDefault="001F658B"/>
    <w:sectPr w:rsidR="001F658B" w:rsidSect="001F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73099"/>
    <w:rsid w:val="001F658B"/>
    <w:rsid w:val="004C4F84"/>
    <w:rsid w:val="00743CAC"/>
    <w:rsid w:val="00922B03"/>
    <w:rsid w:val="00F73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8B"/>
  </w:style>
  <w:style w:type="paragraph" w:styleId="2">
    <w:name w:val="heading 2"/>
    <w:basedOn w:val="a"/>
    <w:link w:val="20"/>
    <w:uiPriority w:val="9"/>
    <w:qFormat/>
    <w:rsid w:val="00F730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30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teminfo">
    <w:name w:val="iteminfo"/>
    <w:basedOn w:val="a"/>
    <w:rsid w:val="00F73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30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73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3099"/>
    <w:rPr>
      <w:b/>
      <w:bCs/>
    </w:rPr>
  </w:style>
  <w:style w:type="character" w:customStyle="1" w:styleId="apple-converted-space">
    <w:name w:val="apple-converted-space"/>
    <w:basedOn w:val="a0"/>
    <w:rsid w:val="00F73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0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Main User</cp:lastModifiedBy>
  <cp:revision>4</cp:revision>
  <cp:lastPrinted>2018-03-30T14:04:00Z</cp:lastPrinted>
  <dcterms:created xsi:type="dcterms:W3CDTF">2018-03-30T13:42:00Z</dcterms:created>
  <dcterms:modified xsi:type="dcterms:W3CDTF">2018-03-30T14:06:00Z</dcterms:modified>
</cp:coreProperties>
</file>